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EA" w:rsidRPr="000C12EA" w:rsidRDefault="000C12EA" w:rsidP="000C12E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C12EA">
        <w:rPr>
          <w:rFonts w:ascii="Times New Roman" w:hAnsi="Times New Roman" w:cs="Times New Roman"/>
          <w:sz w:val="24"/>
          <w:szCs w:val="24"/>
        </w:rPr>
        <w:br/>
      </w:r>
    </w:p>
    <w:p w:rsidR="000C12EA" w:rsidRPr="000C12EA" w:rsidRDefault="000C12EA" w:rsidP="000C12E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Зарегистрировано в юридическом управлении аппарата губернатора и правительства ЕАО 7 августа 2019 г. N 77</w:t>
      </w:r>
    </w:p>
    <w:p w:rsidR="000C12EA" w:rsidRPr="000C12EA" w:rsidRDefault="000C12EA" w:rsidP="000C12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КОМИТЕТ ОБРАЗОВАНИЯ ЕВРЕЙСКОЙ АВТОНОМНОЙ ОБЛАСТИ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ПРИКАЗ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от 7 августа 2019 г. N 333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ОБ УТВЕРЖДЕНИИ НОРМАТИВНЫХ ДОКУМЕНТОВ, РЕГЛАМЕНТИРУЮЩИХ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ОРГАНИЗАЦИЮ И ПРОВЕДЕНИЕ МОНИТОРИНГА КАЧЕСТВА СИСТЕМЫ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ОБРАЗОВАНИЯ В ОБРАЗОВАТЕЛЬНЫХ УЧРЕЖДЕНИЯХ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</w:t>
      </w:r>
      <w:hyperlink r:id="rId6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05.08.2013 N 662 "Об осуществлении мониторинга системы образования"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ПРИКАЗЫВАЮ: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0C12E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0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о мониторинге качества системы образования в образовательных учреждениях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51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о порядке проведения мониторинга образовательных достижений обучающихся образовательных учреждений на территории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1.3. Индикаторы и инструментарии мониторинговых исследований качества системы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 Рекомендовать руководителям органов местного самоуправления, осуществляющих управление в сфере образования: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2.1. Организовать информирование всех участников образовательного процесса о содержании нормативных документов, утвержденных </w:t>
      </w:r>
      <w:hyperlink w:anchor="P18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настоящего приказа, в срок до 15 сентября 2019 года.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2.2. При организации и проведении мониторинга образовательных достижений обучающихся образовательных учреждений на территории Еврейской автономной области руководствоваться настоящим приказом.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 Приказ вступает в силу со дня его официального опубликования.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Т.М.ПЧЕЛКИНА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приказом комитета образования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от 07.08.2019 N 333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0C12EA">
        <w:rPr>
          <w:rFonts w:ascii="Times New Roman" w:hAnsi="Times New Roman" w:cs="Times New Roman"/>
          <w:sz w:val="24"/>
          <w:szCs w:val="24"/>
        </w:rPr>
        <w:t>ПОЛОЖЕНИЕ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 МОНИТОРИНГЕ КАЧЕСТВА СИСТЕМЫ ОБРАЗОВАНИЯ В ОБРАЗОВАТЕЛЬНЫХ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УЧРЕЖДЕНИЯХ ЕВРЕЙСКОЙ АВТОНОМНОЙ ОБЛАСТИ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1.1. Настоящее Положение о мониторинге качества системы образования в образовательных учреждениях Еврейской автономной области (далее - Положение) регламентирует деятельность всех участников образовательного процесса по подготовке и проведению мониторинговых исследований, а также по использованию полученных результатов для повышения качества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Мониторинг качества системы образования в образовательных учреждениях Еврейской автономной области осуществляется в соответствии с Федеральным </w:t>
      </w:r>
      <w:hyperlink r:id="rId7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действующими правовыми и нормативными документами Министерства образования и науки Российской Федерации, комитета образования Еврейской автономной области, </w:t>
      </w:r>
      <w:hyperlink r:id="rId8" w:history="1">
        <w:r w:rsidRPr="000C12E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C12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05.08.2013 N 662 "Об осуществлении мониторинга системы образования", методическими материалами, разработанными комитетом образования Еврейской автономной области, и настоящим Положением в целях совершенствования организационного и научно-методического обеспечения образовательного процесса в рамках региональной системы оценки качества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мониторинг - организованный, постоянный целевой контроль и диагностика состояния образования на основе систематизации существующих источников информации, а также специально организованных исследований и измерений.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Мониторинг системы образования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Мониторинг качества системы образования в образовательных учреждениях Еврейской автономной области (далее - мониторинг) - это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0C12EA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0C12EA">
        <w:rPr>
          <w:rFonts w:ascii="Times New Roman" w:hAnsi="Times New Roman" w:cs="Times New Roman"/>
          <w:sz w:val="24"/>
          <w:szCs w:val="24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Частью системы мониторинга являются следующие элементы: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1. Контроль и диагностика - установление стандарта и определение стандартов; </w:t>
      </w:r>
      <w:proofErr w:type="spellStart"/>
      <w:r w:rsidRPr="000C12EA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Pr="000C12EA">
        <w:rPr>
          <w:rFonts w:ascii="Times New Roman" w:hAnsi="Times New Roman" w:cs="Times New Roman"/>
          <w:sz w:val="24"/>
          <w:szCs w:val="24"/>
        </w:rPr>
        <w:t xml:space="preserve"> стандартов в индикаторах (измеряемые величины); установление критерия, по которому возможно судить о достижении стандартов начального, основного, среднего (полного)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 Сбор данных и оценка - сбор данных; оценка результатов на базе систематизации существующих источников информации, а также специально организованных исследований и измерений.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lastRenderedPageBreak/>
        <w:t>3. Действия - принятие соответствующих мер, оценивание результатов принятых мер в соответствии со стандартами и функциями управления, ориентированными на информационное обеспечение управления и его эффективность.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II. Цель и задачи мониторинга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2.1. Целью мониторинга является создание оснований для обобщения и анализа получаемой информации о состоянии системы образования в образовательных учреждениях Еврейской автономной области и основных показателях ее функционирования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2.2. Для достижения поставленной цели решаются следующие задачи: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систематическое и всестороннее изучение состояния системы и качества реализуемого образования;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создание механизма мониторинговых исследований на региональном уровне;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создание единой информационной сети системы образования для систематизации информации, повышения ее оперативности и доступности, оптимизации информационных потоков, формируемых на различных уровнях системы образования;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координация деятельности всех субъектов мониторинга сферы образования;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совершенствование технологии информационно-аналитической деятельности на основе современных научных достижений и программно-информационных ресурсов;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своевременное выявление изменений в сфере образования и вызвавших их факторов.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III. Объекты и субъекты мониторинга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 Объектами мониторинга могут быть: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3.1.1. Любые структурные элементы образовательных систем различных уровней (ученик; воспитанник; педагог; класс, классы; педагогический коллектив; образовательное учреждение и т.п.).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3.1.2. Компоненты образовательного процесса: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условия (материальные, санитарно-гигиенические, нормативно-правовые, кадровые, финансовые, учебно-методические и др.);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организация (контингент и его дифференциация, режим работы, расписание и др.);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содержание (цели, образовательные и учебные программы, планы, учебники, средства обучения, воспитательная система, диагностические методики и др.);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результаты (текущие и итоговые, творческая деятельность, состояние здоровья, готовность к продолжению образования и др.).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3.1.3. Характеристики коммуникативных процессов (учитель - ученик, ученик - ученик, учитель - администрация, учитель - родитель, администрация - родитель, ученик - родитель и т.п.).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3.1.4. Процессы функционирования и развития образовательных систем и управления ими.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3.1.5. Взаимодействие систем с окружающим социумом.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3.2. Субъекты мониторинга: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3.2.1. Комитет образования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3.2.2. Службы, учреждения и организации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3.2.3. Органы местного самоуправления, осуществляющие управление в сфере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3.2.4. Образовательные учреждения и организации.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IV. Основные направления и виды мониторинга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4.1. Мониторинг осуществляется по различным направлениям в зависимости от его целей, уровня осуществления и обследуемого объекта.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4.2. К основным направлениям мониторинга относятся: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соблюдение законодательства в сфере образования;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- обеспечение обязательности среднего </w:t>
      </w:r>
      <w:r>
        <w:rPr>
          <w:rFonts w:ascii="Times New Roman" w:hAnsi="Times New Roman" w:cs="Times New Roman"/>
          <w:sz w:val="24"/>
          <w:szCs w:val="24"/>
        </w:rPr>
        <w:t>общего</w:t>
      </w:r>
      <w:bookmarkStart w:id="2" w:name="_GoBack"/>
      <w:bookmarkEnd w:id="2"/>
      <w:r w:rsidRPr="000C12E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оснащенность образовательного процесса;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gramStart"/>
      <w:r w:rsidRPr="000C12EA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</w:t>
      </w:r>
      <w:proofErr w:type="gramEnd"/>
      <w:r w:rsidRPr="000C12EA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социализация обучающихся;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состояние здоровья обучающихся и воспитанников;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профессиональное мастерство педагогов;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структурный и функциональный анализ образовательных систем;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состояние делопроизводства;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организация управленческой деятельности;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организация отдыха и оздоровления;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эффективность воспитательных систем;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выполнение социального заказа;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психологический климат в образовательной системе;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реализация программ развития и др.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4.3. Мониторинг, организуемый по выбранным направлениям, использует различные виды измерений: педагогические, дидактические, социологические, психологические, медицинские, санитарно-гигиенические, экономические, демографические, статистические и др.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4.4.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V. Информационный фонд мониторинга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5.1. Реализация мониторинга предполагает организацию постоянного слежения и накопления данных на основе: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5.1.1. Отчетности, утвержденной нормативными актами Министерства просвещения РФ и комитета образования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5.1.2. Документов и материалов, полученных в ходе: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инспектирования деятельности органов местного самоуправления, осуществляющих управление в сфере образования, и образовательных учреждений;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государственной (итоговой) аттестации выпускников 9, 11 классов;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экспертизы инновационной деятельности.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5.1.3. Результатов психолого-педагогической диагностики.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5.1.4. Результатов плановых специально организованных мониторинговых исследований.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VI. Организация и управление мониторингом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6.1. На региональном уровне мониторинг качества образования осуществляется областным государственным автономным образовательным учреждением дополнительного профессионального образования "Институт повышения квалификации педагогических работников" по заказу комитета образования Еврейской автономной области в сроки, установленные комитетом образования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lastRenderedPageBreak/>
        <w:t>6.2. На муниципальном уровне мониторинг осуществляется органами местного самоуправления, осуществляющими управление в сфере образования, и специалистами в соответствии с их должностными обязанностями и в сроки, установленные органами местного самоуправления, осуществляющими управление в сфере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В компетенцию органов местного самоуправления, осуществляющих управление в сфере образования, входит обобщение информации о состоянии и деятельности образовательных учреждений в соответствии с государственными образовательными и социальными стандартами, поставленными целями функционирования и развития сети образовательных учреждений.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6.3. На уровне образовательного учреждения мониторинг осуществляется руководителями образовательных учреждений и администрацией образовательных учреждений, педагогическими работниками (учителями, воспитателями, специалистами) в ходе образовательной деятельности, представляющий собой совокупность непрерывных наблюдений, измерений и оценки результатов, позволяющих определять уровень реализации индивидуального потенциала обучающегося (воспитанника) и корректировать по мере необходимости процессы воспитания и обучения в его интересах.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6.4. Мониторинг предполагает широкое использование современных информационных технологий на всех этапах: сбор, обработка, оценка результатов, хранение и использование информации.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Хранение и оперативное использование информации осуществляются посредством электронной связи и регулярно пополняемых электронных баз данных. Базы данных мониторинга поддерживаются комплексом программно-технологических средств.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6.5. Обмен данными информационного фонда мониторинга между образовательными учреждениями, органами местного самоуправления, осуществляющими управление в сфере образования, комитетом образования Еврейской автономной области основывается на базе телекоммуникационной сети и осуществляется безвозмездно.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6.6. План проведения мониторинга разрабатывается и утверждается приказа комитетом образования Еврейской автономной области ежегодно в срок до 15 сентября начиная с 2020 года.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VII. Контроль за проведением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мониторинговых исследований и отчетность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7.1. Координирующим и контролирующим органом при проведении мониторинга является комитет образования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7.2. Периодичность, показатели, формы сбора и представления информации и категории участников мониторинга определяются и устанавливаются комитетом образования Еврейской автономной области (в случае необходимости федеральными службами, учреждениями и организациями), органами местного самоуправления, осуществляющими управление в сфере образования и администрацией образовательных учреждений.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Обязательному систематическому исследованию подлежат индивидуальные образовательные достижения обучающихся; влияние образовательного процесса, экспериментальной и инновационной деятельности на уровень умственного и интеллектуального развития, психофизического здоровья и социализации обучающихся.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7.3. Лица, осуществляющие мониторинг, несут персональную ответственность за достоверность и объективность представляемой информации, а также за использование данных мониторинга, их обработку, анализ результатов.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7.4. По результатам мониторинга ежегодно готовятся аналитические материалы (справочные материалы, базы данных, аналитические записки и т.д.) в формах, соответствующих целям и задачам конкретных исследований.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Указанные материалы включают аналитическую и статистическую информацию, а </w:t>
      </w:r>
      <w:r w:rsidRPr="000C12EA">
        <w:rPr>
          <w:rFonts w:ascii="Times New Roman" w:hAnsi="Times New Roman" w:cs="Times New Roman"/>
          <w:sz w:val="24"/>
          <w:szCs w:val="24"/>
        </w:rPr>
        <w:lastRenderedPageBreak/>
        <w:t>также предложения по вопросам, решение которых находится в компетенции вышестоящих органов управления образованием.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УТВЕРЖДЕНО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приказом комитета образования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от 07.08.2019 N 333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1"/>
      <w:bookmarkEnd w:id="3"/>
      <w:r w:rsidRPr="000C12EA">
        <w:rPr>
          <w:rFonts w:ascii="Times New Roman" w:hAnsi="Times New Roman" w:cs="Times New Roman"/>
          <w:sz w:val="24"/>
          <w:szCs w:val="24"/>
        </w:rPr>
        <w:t>ПОЛОЖЕНИЕ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 ПОРЯДКЕ ПРОВЕДЕНИЯ МОНИТОРИНГА ОБРАЗОВАТЕЛЬНЫХ ДОСТИЖЕНИЙ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ОБУЧАЮЩИХСЯ ОБРАЗОВАТЕЛЬНЫХ УЧРЕЖДЕНИЙ НА ТЕРРИТОРИИ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1.1. Настоящее Положение о порядке проведения мониторинга образовательных достижений обучающихся образовательных учреждениях на территории Еврейской автономной области (далее - Положение о порядке проведения мониторинга) регламентирует порядок организации и условия проведения мониторинга образовательных достижений обучающихся образовательных учреждений на территории Еврейской автономной области в рамках региональной системы оценки качества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1.2. Положение о порядке проведения мониторинга распространяется на все образовательные учреждения, имеющие свидетельство о государственной аккредитации, осуществляющие обучение по программам начального, основного и среднего (полного) образования, независимо от их организационно-правовой формы, расположенные на территории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1.3. Мониторинг образовательных достижений обучающихся образовательных учреждений представляет собой форму объективной оценки качества подготовки обучающихся по образовательным программам начального, основного и среднего (полного) образования для совершенствования региональных механизмов управления качеством образования.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1.4. Результаты мониторинга образовательных достижений обучающихся образовательных учреждений используются при проведении аккредитации образовательных учреждений Еврейской автономной области.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II. Разделение полномочий по организации и проведению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мониторинга образовательных достижений обучающихся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2.1. В целях реализации полномочий в сфере образования, установленных законодательством Российской Федерации, на различных уровнях управления образованием осуществляются следующие функции по организации и проведению мониторинга образовательных достижений, повышение качества образования, организационно-методическое и кадровое обеспечение образовательного процесса.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2.2. Областное государственное автономное образовательное учреждение дополнительного профессионального образования "Институт повышения квалификации педагогических работников":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lastRenderedPageBreak/>
        <w:t>- осуществляет методическую поддержку проведения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разрабатывает программы повышения квалификации;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обучение экспертов по проверке заданий с развернутыми ответами;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разрабатывает рекомендации для методических служб по организации курсов / обучающих семинаров;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готовит рекомендации образовательным учреждениям по использованию перечня рекомендованных учебно-методических комплектов по результатам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определяет по результатам мониторинга степень эффективности работы по повышению квалификации педагогических и руководящих работников;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вносит предложения по процедуре независимого оценивания, в том числе и по содержанию контрольно-измерительных материалов;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выявляет эффективные формы организации, методы и методики обучения и распространения передового опыта и его применения;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выявляет позитивный опыт педагогов, образовательных учреждений и распространяет его в образовательных учреждениях на территории Еврейской автономной области;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качественный анализ результатов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наблюдение за соблюдением порядка проведения мониторинга.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2.3. Областное государственное автономное учреждение "Центр оценки качества образования":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формирует региональные базы данных об участниках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формирует пакеты с контрольно-измерительными материалами и инструктивными материалами;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передачу и прием материалов мониторинга на региональном уровне;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информационно-технологическую поддержку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первичную обработку бланков ответов в течение 7 (семи) рабочих дней с момента получения бланков от муниципальных координаторов в согласованном формате, определенном инструкциями по обработке бланков ответов;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передачу данных первичной обработки или изображения бланков ответов в установленном формате, определенном инструкциями по обработке бланков ответов, в федеральные службы, учреждения и организации (</w:t>
      </w:r>
      <w:proofErr w:type="spellStart"/>
      <w:r w:rsidRPr="000C12E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0C12EA">
        <w:rPr>
          <w:rFonts w:ascii="Times New Roman" w:hAnsi="Times New Roman" w:cs="Times New Roman"/>
          <w:sz w:val="24"/>
          <w:szCs w:val="24"/>
        </w:rPr>
        <w:t>, ФЦТ и т.д.);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статистическую обработку результатов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представляет статистику результатов мониторинга в комитет образования Еврейской автономной области, областное государственное автономное образовательное учреждение дополнительного профессионального образования "Институт повышения квалификации педагогических работников" и в органы местного самоуправления, осуществляющие управление в сфере образования;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осуществляет наблюдение за соблюдением порядка проведения мониторинга.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2.4. Органы местного самоуправления, осуществляющие управление в сфере образования: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осуществляют организационно-информационную поддержку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осуществляют контроль и наблюдение за соблюдением порядка проведения мониторинга в муниципальном образовании.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2.5. Образовательные учреждения: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назначают координаторов по проведению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тиражируют материалы мониторинга в случаях, указанных в приказах комитета образования Еврейской автономной области;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проводят мониторинг в сроки, установленные комитетом образования Еврейской автономной области;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формируют предметные комиссии при проведении итогового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осуществляют проверку и оценку заданий при проведении 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- информируют педагогов, обучающихся и их родителей о проведении и результатах </w:t>
      </w:r>
      <w:r w:rsidRPr="000C12EA">
        <w:rPr>
          <w:rFonts w:ascii="Times New Roman" w:hAnsi="Times New Roman" w:cs="Times New Roman"/>
          <w:sz w:val="24"/>
          <w:szCs w:val="24"/>
        </w:rPr>
        <w:lastRenderedPageBreak/>
        <w:t>мониторинга;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принимают решения по индивидуальному стимулированию работников образовательных учреждений по результатам проведения мониторинга.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III. Организация и проведение мониторинга образовательных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достижений обучающихся образовательных учреждений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3.1. На территории Еврейской автономной области мониторинг проводится по образовательным предметам, перечень которых утверждается ежегодно приказом комитета образования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Продолжительность проведения тестирования устанавливается инструктивными материалами.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3.2. Сроки проведения мониторинга устанавливаются приказом комитета образования Еврейской автономной области.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3.3. Мониторинг проводится на каждой их трех ступеней образования (начального, основного, среднего (полного) образования) в форме тестирования: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входной мониторинг - тестирование в 1-х, 4-х классах;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- итоговый мониторинг - тестирование в 4-х, 5-х, 8-х классах;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 xml:space="preserve">- итоговый мониторинг - </w:t>
      </w:r>
      <w:proofErr w:type="gramStart"/>
      <w:r w:rsidRPr="000C12EA">
        <w:rPr>
          <w:rFonts w:ascii="Times New Roman" w:hAnsi="Times New Roman" w:cs="Times New Roman"/>
          <w:sz w:val="24"/>
          <w:szCs w:val="24"/>
        </w:rPr>
        <w:t>о результатам</w:t>
      </w:r>
      <w:proofErr w:type="gramEnd"/>
      <w:r w:rsidRPr="000C12EA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(итоговой) аттестации обучающихся в 9-х, 11-х классах.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3.4. В мониторинге принимают участие все обучающиеся в классах, указанных в п. 3.3 настоящего Положения о порядке проведения мониторинга, кроме обучающихся на дому (по состоянию здоровья) или в оздоровительных учреждениях санаторного типа для детей, нуждающихся в длительном лечении.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3.5. Тестирование проводится по месту обучения обучающихся. Обучающиеся размещаются в учебном кабинете по двое за партой. В кабинете присутствуют два организатора.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3.6. Тестирование обучающихся начинается со второго урока первой смены.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3.7. Для выполнения тестовых заданий обучающимся необходимы черная гелиевая ручка, измерительная линейка, приборы и материалы, указанные в инструктивных материалах по проведению мониторинга.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3.8. Перед мониторингом проводится инструктаж с организаторами и обучающимися по процедуре тестирования и заполнению бланков ответов.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3.9. При проведении тестирования обучающиеся обязаны выполнять указания организаторов. Запрещаются разговоры, вставание с мест, обмен контрольно-измерительными материалами и черновиками, сокрытие любой части работы.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Запрещено использование мобильных телефонов или иных средств связи, калькуляторов.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При нарушении настоящих требований организаторы в аудиториях вправе удалить учащегося с тестирования.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3.10. Обучающиеся, опоздавшие к началу тестирования, допускаются к работе, однако дополнительное время на выполнение работы им не выделяется.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3.11. Комитет образования Еврейской автономной области может запрашивать работы учащихся из любого образовательного учреждения.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IV. Организация проверки тестов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4.1. Организация проверки тестовых заданий осуществляется образовательными учреждениями.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4.2. Областное государственное автономное учреждение "Центр оценки качества образования" осуществляет информационно-технологическое сопровождение проверки результатов мониторинга.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lastRenderedPageBreak/>
        <w:t>4.3. Результаты мониторинга не влияют на успеваемость обучающихся и не являются основанием для перевода или оставления обучающихся на повторный курс обучения.</w:t>
      </w:r>
    </w:p>
    <w:p w:rsidR="000C12EA" w:rsidRPr="000C12EA" w:rsidRDefault="000C12EA" w:rsidP="000C1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4.4. Общие результаты мониторинга образовательных достижений обучающихся образовательного учреждения являются основанием для аккредитации и комплексной оценки деятельности образовательного учреждения, аттестации педагогических и руководящих работников.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УТВЕРЖДЕНЫ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приказом комитета образования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0C12EA" w:rsidRPr="000C12EA" w:rsidRDefault="000C12EA" w:rsidP="000C1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от 07.08.2019 N 333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ИНДИКАТОРЫ И ИНСТРУМЕНТАРИИ</w:t>
      </w:r>
    </w:p>
    <w:p w:rsidR="000C12EA" w:rsidRPr="000C12EA" w:rsidRDefault="000C12EA" w:rsidP="000C1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2EA">
        <w:rPr>
          <w:rFonts w:ascii="Times New Roman" w:hAnsi="Times New Roman" w:cs="Times New Roman"/>
          <w:sz w:val="24"/>
          <w:szCs w:val="24"/>
        </w:rPr>
        <w:t>МОНИТОРИНГОВЫХ ИССЛЕДОВАНИЙ КАЧЕСТВА СИСТЕМЫ ОБРАЗОВАНИЯ</w:t>
      </w: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69"/>
        <w:gridCol w:w="3458"/>
        <w:gridCol w:w="1999"/>
      </w:tblGrid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 Сеть образовательных учреждений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учреждений, в том числе по каждому виду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каждого вида (ед.)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образованию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учреждений дополнительного образования, в том числе по каждому виду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дополнительного образования каждого вида (ед.)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образованию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Распределение школ по численности учащихся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школ к й численности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образованию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Структура сети по типам и видам учреждений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 Начальные, основные, средние школы.</w:t>
            </w:r>
          </w:p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 Школы-интернаты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образованию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государственную аккредитацию и лицензию на право осуществления образовательной деятельности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имеющих государственную аккредитацию и лицензию на право осуществления образовательной деятельности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образованию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 Учебные достижения учащихся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Уровень освоения федеральных государственных образовательных стандартов обучающимися 4, 9, 11 классов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Проверочные тестовые работы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 4, 9, 11 классов, выполнивших проверочные тестовые работы на "4" и "5"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оценки "4" и "5" по результатам проверочных тестовых работ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Мониторинг, данные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окончивших 4 класс с похвальной грамотой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окончивших 4 класс с похвальной грамотой / общее количество учащихся 4 классов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Соответствие годовых отметок девятиклассников и результатов экзамена в независимой форме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Соотношение данных образовательной статистики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оценки "4" и "5" по результатам экзаменов в независимой форме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классов, получивших оценки "4" и "5" по результатам экзаменов в независимой форме / количество выпускников 9 классов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школы, получивших аттестаты особого образца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основной школы, получивших аттестаты особого образца / количество выпускников 9 классов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Соответствие годовых отметок 11-классников и результатов ЕГЭ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Соотношение данных образовательной статистики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выпускников средней школы, получивших золотые и серебряные медали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средней школы, получивших золотые и серебряные медали / количество выпускников средней школы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оценки "4" и "5" по результатам ЕГЭ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классов, получивших оценки "4" и "5" по результатам ЕГЭ / количество выпускников 11 классов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3. Доступность качественного образования и качество обучения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4-х классов с высоким уровнем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умений:</w:t>
            </w:r>
          </w:p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Проверочные тестовые работы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обнаруживших готовность к обучению в интерактивном режиме и к групповой работе на уроке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Тест на выявление готовности к обучению. Автор теста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Е.В.Коротаева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использование теста другого автора)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 9-х, 11-х классов с высоким уровнем готовности работать с информацией и информационными источниками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работать с информацией и информационными источниками. Автор теста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Е.В.Коротаева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использование теста другого автора)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группами продленного дня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посещающих группы продленного дня, по отношению к общему количеству учащихся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выбывших из дневного образовательного учреждения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Учащиеся, выбывшие из дневного образовательного учреждения, в том числе по причинам: отчисление по неуспеваемости, выбывшие в учебно-воспитательные учреждения, колонии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второгодников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второгодников к общему количеству учащихся (%)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 Ключевые компетенции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 4-х классов с высоким уровнем развития учебной мотивации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мотивации обучения у младших школьников. Автор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М.Р.Гинзбург</w:t>
            </w:r>
            <w:proofErr w:type="spellEnd"/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4-х классов с высоким уровнем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Социализированность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учащегося. Автор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использование теста другого автора)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9-х классов с высоким уровнем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Социализированность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учащегося. Автор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использование теста другого автора)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инициирующих позитивное общение с окружающими в образовательном процессе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Матрица изучения позиций субъекта в педагогическом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". Автор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Е.В.Коротаева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использование теста другого автора)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9-х классов к выбору профессии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"Готовность подростков к выбору профессии"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В.Б.Успенского</w:t>
            </w:r>
            <w:proofErr w:type="spellEnd"/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Профессиональная готовность учащихся 11-х классов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профессиональной готовности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Л.Н.Кабановой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использование теста другого автора)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работающих или продолживших обучение (на 1 января года, следующего за годом выпуска)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выпускников 9 классов, работающих или продолживших обучение / число выпускников 9 классов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работающих или продолживших обучение (на 1 января года, следующего за годом выпуска)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выпускников 11 классов, работающих или продолживших обучение / число выпускников 11 классов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11-х классов, продолживших обучение в вузе и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выбранным в школе профилем обучения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продолживших обучение в вузе и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выбранным в школе профилем обучения / общее количество выпускников, поступивших в вуз и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учащихся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международных, всероссийских, федеральных (ПФО), региональных, муниципальных олимпиадах и конкурсах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статистика. Количество учащихся, занявших призовые места в международных, всероссийских, федеральных (ПФО), региональных, муниципальных олимпиадах и конкурсах / общее количество учеников, принявших участие в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международных, всероссийских, федеральных (ПФО), региональных, муниципальных спортивных соревнованиях и соревнованиях по прикладным видам спорта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Образовательная статистика. Количество учащихся, занявших призовые места в международных, всероссийских, федеральных (ПФО), региональных, муниципальных спортивных соревнованиях и соревнованиях по прикладным видам спорта / общее количество учеников, принявших участие в олимпиадах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международных, всероссийских, федеральных (ПФО), региональных, муниципальных творческих конкурсах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Образовательная статистика Количество учащихся, занявших призовые места в международных, всероссийских, федеральных (ПФО), региональных, муниципальных творческих конкурсах / общее количество учеников, принявших участие в олимпиадах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участвующих в научно-исследовательской и проектной деятельности / количество учащихся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дополнительного образования в школе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кружковой работой в школе / количество учащихся в школе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членов школьных детских и молодежных общественных объединений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членов школьных детских и молодежных общественных объединений / количество учащихся в школе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состоящих на учете в милиции, в КДН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милиции от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учащихся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 Состояние здоровья учащихся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отклонения в здоровье (понижение остроты зрения, понижение остроты слуха, дефекты речи, сколиоз, нарушения осанки) до поступления в школу (1), с долей детей с отклонениями в здоровье в возрасте 15 лет (2)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детей с отклонениями в здоровье перед поступлением в школу / осмотрено детей перед поступлением в школу x 100 (процент). Количество школьников с отклонениями в здоровье в возрасте 15 лет / осмотрено школьников в возрасте 15 лет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результаты диспансеризации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изучающих физкультуру с оздоровительной направленностью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изучающих физкультуру с оздоровительной направленностью / общая численность учащихся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результаты диспансеризации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 школах во время учебно-воспитательного процесса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часто болеющих детей (за исключением хронически больных детей и детей, находящихся на индивидуальном обучении на дому)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учащихся (за исключением хронически больных детей и детей, находящихся на индивидуальном обучении на дому) / общая численность учащихся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организующих лагеря с дневным пребыванием детей, оздоровительные площадки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организующих лагеря с дневным пребыванием детей, оздоровительные площадки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муниципальных отделов образования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детей-инвалидов, обучающихся в образовательном учреждении и на дому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м числе обучающихся (%)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и число детей, не обучающихся в образовательных учреждениях в связи с тем, что не подлежат обучению по болезни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и число детей, не обучающихся в образовательных учреждениях в связи с тем, что не подлежат обучению по болезни, в м количестве обучающихся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 Условия организации образовательного процесса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Сменность образовательных учреждений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и доля образовательных учреждений, работающих в 1 и 2 смены, по ступеням образования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муниципальных отделов образования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и доля образовательных учреждений, находящихся в аварийном состоянии, требующих капитального ремонта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и доля учащихся в таких образовательных учреждениях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муниципальных отделов образования, заключение соответствующих органов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обеспечивающих температурный режим в соответствии с СанПиН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обеспечивающих температурный режим в соответствии с СанПиН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работающие системы холодного и горячего водоснабжения (включая локальные системы), обеспечивающих необходимый санитарный и питьевой режим в соответствии с СанПиН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работающие системы холодного и горячего водоснабжения (включая локальные системы), обеспечивающих необходимый санитарный и питьевой режим в соответствии с СанПиН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работающие системы канализации, а также оборудованные в соответствии с СанПиН туалеты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работающие системы канализации, а также оборудованные в соответствии с СанПиН туалеты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имеющих оборудованные аварийные выходы, необходимое количество средств пожаротушения, подъездных путей к зданию, отвечающих всем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пожарной безопасности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учреждений, имеющих оборудованные аварийные выходы, необходимое количество средств пожаротушения, подъездных путей к зданию, отвечающих всем требованиям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имеющегося заключения соответствующего надзорного органа или уполномоченной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электропроводки здания в соответствии с современными требованиям безопасности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электропроводки здания в соответствии с современными требованиям безопасности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собственную (или на условиях договора пользования) столовую или зал для приема пищи площадью в соответствии с СанПиН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собственную (или на условиях договора пользования) столовую или зал для приема пищи площадью в соответствии с СанПиН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собственный (или на условиях договора пользования) безопасный и пригодный для проведения уроков физической культуры спортивный зал площадью не менее 9 x 18 м при высоте не менее 6 м, в том числе:</w:t>
            </w:r>
          </w:p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- с оборудованными раздевалками;</w:t>
            </w:r>
          </w:p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- действующими душевыми комнатами и туалетами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собственный (или на условиях договора пользования) безопасный и пригодный для проведения уроков физической культуры спортивный зал площадью не менее 9 x 18 м при высоте не менее 6 м, в том числе с оборудованными раздевалками, действующими душевыми комнатами и туалетами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Осмотр, договор пользования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учреждениях второго спортивного зала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спортивную площадку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спортивную площадку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образовательных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тренажерного зала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действующую пожарную сигнализацию и автоматическую систему оповещения людей при пожаре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действующую пожарную сигнализацию и автоматическую систему оповещения людей при пожаре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действующую охрану (кнопка экстренного вызова милиции, охранника или сторожа)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действующую охрану (кнопка экстренного вызова милиции, охранника или сторожа)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имеющих собственные (или на условиях договора пользования) компьютерные классы, оборудованные металлической дверью, электропроводкой, кондиционером или проточно-вытяжной вентиляцией,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немеловыми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досками,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имеющих хотя бы 1 собственный (или на условиях договора пользования) компьютерный класс, оборудованный металлической дверью, электропроводкой, кондиционером или проточно-вытяжной вентиляцией,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немеловыми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досками,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На основе имеющегося заключения соответствующего надзорного органа или уполномоченной экспертной комиссии. 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имеющих кабинеты физики с подводкой низковольтного электропитания к партам учащихся (включая независимые источники) и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лаборантской (для школ, имеющих классы старше 7-го)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учреждений, имеющих кабинеты физики с подводкой низковольтного электропитания к партам учащихся (включая независимые источники) и лаборантской (для школ,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классы старше 7-го)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кабинеты химии с вытяжкой, подводкой воды к партам учащихся, лаборантской (для школ, имеющих классы старше 7-го)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кабинеты химии с вытяжкой, подводкой воды к партам учащихся, лаборантской (для школ, имеющих классы старше 7-го)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благоустроенную пришкольную территорию (озеленение территории, наличие оборудованных мест для отдыха)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благоустроенную пришкольную территорию (озеленение территории, наличие оборудованных мест для отдыха)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организующих горячее питание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горячее питание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в здании, где расположено учреждение, собственный (или на условиях договора пользования) лицензированный медицинский кабинет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в здании, где расположено учреждение, собственный (или на условиях договора пользования) лицензированный медицинский кабинет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Осмотр, наличие лицензии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комплект лицензионного или свободно распространяемого 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комплект лицензионного или свободно распространяемого 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Осмотр, журнал регистрации, комплект необходимых документов, карточка регистрации ПО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имеющих по каждому из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физики (электродинамика, термодинамика, механика, оптика, ядерная физика) лабораторные комплекты (в соответствии с общим количеством лабораторных работ согласно программе по физике в 7 - 11 классах) в количестве не менее m/2 + 1 (где 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учреждений, имеющих по каждому из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физики (электродинамика, термодинамика, механика, оптика, ядерная физика) лабораторные комплекты (в соответствии с общим количеством лабораторных работ согласно программе по физике в 7 - 11 классах) в количестве не менее m/2 + 1 (где m - проектная наполняемость классов в соответствии с предельной численностью контингента школы)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образовательного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по каждому из разделов химии (неорганическая химия, органическая химия) лабораторные комплекты оборудования и препаратов (в соответствии с общим количеством лабораторных работ согласно программе по химии в 7 - 11 классах) в количестве m/2 + 1 (где 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по каждому из разделов химии (неорганическая химия, органическая химия) лабораторные комплекты оборудования и препаратов (в соответствии с общим количеством лабораторных работ согласно программе по химии в 7 - 11 классах) в количестве m/2 + 1 (где m - проектная наполняемость классов в соответствии с предельной численностью контингента школы)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имеющих по каждому из разделов биологии (природоведение (окружающий мир), ботаника, зоология, анатомия, общая биология) лабораторные комплекты (в соответствии с общим количеством лабораторных работ согласно программе по биологии в 5 - 11 классах) в количестве m/2 + 1 (где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учреждений, имеющих по каждому из разделов биологии (природоведение (окружающий мир), ботаника, зоология, анатомия, общая биология) лабораторные комплекты (в соответствии с общим количеством лабораторных работ согласно программе по биологии в 5 - 11 классах) в количестве m/2 + 1 (где m - проектная наполняемость классов в соответствии с предельной численностью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контингента школы)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 образовательного учреждения, 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все карты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все карты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все карты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все карты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курсов истории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осмотр, паспорт кабинета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учреждений, имеющих скоростной выход в Интернет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имеющих скоростной выход в Интернет (скорость канала не ниже 128 кб/с) / общее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договор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педагогов компьютерами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оснащенных компьютерами / количество рабочих мест педагогов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сайт в сети Интернет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имеющих сайт в сети Интернет / количество образовательных учреждений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наличие положения о сайте ОУ, адреса сайта в сети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имеющих локальную сеть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образовательных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имеющих локальную сеть / количество образовательных учреждений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1 компьютер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со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среднеобластным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 (32)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ОУ комплектом учебников в соответствии с федеральным перечнем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документация библиотеки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 Педагогические кадры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высшее образование по профилю преподаваемого предмета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имеющих высшее образование по профилю преподаваемого предмета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имеющих высшую квалификационную категорию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имеющих первую квалификационную категорию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государственные награды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имеющих государственные награды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отраслевые награды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имеющих отраслевые награды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участвующих в конкурсах профессионального мастерства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преподавателей, участвующих в конкурсах профессионального мастерства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применяющих ИКТ в учебном процессе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преподавателей,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применяющих ИКТ в учебном процессе / количество преподавателей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Статистика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учителей в конкурс ах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наличие дипломов победителей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учителей, повысивших квалификацию в последние 5 лет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повысивших квалификацию в последние 5 лет / количество учителей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наличие свидетельства о повышении квалификации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разработавших авторские программы (в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. дополнительного образования детей), элективные курсы, утвержденные комитетом образования Еврейской автономной области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заключение экспертной комиссии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учителями в публикациях по результатам инновационной и экспериментальной деятельности, в </w:t>
            </w:r>
            <w:proofErr w:type="spellStart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. на сайтах в сети Интернет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деятельности / количество учителей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перечень публикаций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учителей, подготовивших победителей и призеров (2, 3 места) международных, всероссийских, федеральных (ПФО), региональных олимпиад и других конкурсных мероприятий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подготовивших победителей и призеров (2, 3 места) международных, всероссийских, федеральных (ПФО), региональных олимпиад и других конкурсных мероприятий / количество учителей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наличие дипломов победителей и призеров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Число и доля вакантных должностей преподавателей по предметам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не укомплектованных педагогическими кадрами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9. Образовательные программы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реализующих программы повышенного уровня (углубленное, расширенное изучение отдельных предметов)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реализующих образовательные программы повышенного статуса /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муниципальных отделов образования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реализующих программы профильного обучения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реализующих программы профильного обучения /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муниципальных отделов образования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реализующих программы компенсирующего обучения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реализующих программы компенсирующего обучения / количество школ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муниципальных отделов образования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по программам профильного обучения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обучающихся по программам профильного обучения / количество учащихся в школах x 100 (процент)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муниципальных отделов образования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материалы, разработанные педагогами, размещенные в Интернет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Статистика образовательного учреждения, количество посещений сайта</w:t>
            </w:r>
          </w:p>
        </w:tc>
      </w:tr>
      <w:tr w:rsidR="000C12EA" w:rsidRPr="000C12EA">
        <w:tc>
          <w:tcPr>
            <w:tcW w:w="9063" w:type="dxa"/>
            <w:gridSpan w:val="4"/>
          </w:tcPr>
          <w:p w:rsidR="000C12EA" w:rsidRPr="000C12EA" w:rsidRDefault="000C12EA" w:rsidP="000C12E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10. Финансовые ресурсы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Динамика доли бюджетов различных уровней и расходов на образование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Централизация расходов на образование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Отчетность финансовых органов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Рост расходов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Рост расходов консолидированного бюджета на образование (%)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Отчетность финансовых органов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Расходы на образование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образование в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одного обучающегося и их динамика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органов</w:t>
            </w:r>
          </w:p>
        </w:tc>
      </w:tr>
      <w:tr w:rsidR="000C12EA" w:rsidRPr="000C12EA">
        <w:tc>
          <w:tcPr>
            <w:tcW w:w="737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2869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Динамика уровня внебюджетного финансирования</w:t>
            </w:r>
          </w:p>
        </w:tc>
        <w:tc>
          <w:tcPr>
            <w:tcW w:w="3458" w:type="dxa"/>
          </w:tcPr>
          <w:p w:rsidR="000C12EA" w:rsidRPr="000C12EA" w:rsidRDefault="000C12EA" w:rsidP="000C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Соотношение бюджетных и внебюджетных средств финансирования</w:t>
            </w:r>
          </w:p>
        </w:tc>
        <w:tc>
          <w:tcPr>
            <w:tcW w:w="1999" w:type="dxa"/>
          </w:tcPr>
          <w:p w:rsidR="000C12EA" w:rsidRPr="000C12EA" w:rsidRDefault="000C12EA" w:rsidP="000C1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образовательного учреждения</w:t>
            </w:r>
          </w:p>
        </w:tc>
      </w:tr>
    </w:tbl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2EA" w:rsidRPr="000C12EA" w:rsidRDefault="000C12EA" w:rsidP="000C12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95A3B" w:rsidRPr="000C12EA" w:rsidRDefault="00795A3B" w:rsidP="000C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A3B" w:rsidRPr="000C12EA" w:rsidSect="0080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EA"/>
    <w:rsid w:val="000C12EA"/>
    <w:rsid w:val="007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B8F3"/>
  <w15:chartTrackingRefBased/>
  <w15:docId w15:val="{3CE0F309-23DD-479D-838E-E0B00BA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5E8D754BD7559E42DCC184F454E267E6173414204306CC9FD43D6184C9F9C653D578097D10637EAFF8AB630A3C7DEA3471AAFF0f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55E8D754BD7559E42DCC184F454E267E617C474705306CC9FD43D6184C9F9C653D578091DA5363A9A1D3E677E8CAD7BE5B1AA51E9A4E02FB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5E8D754BD7559E42DCC184F454E267E6173414204306CC9FD43D6184C9F9C653D578097D10637EAFF8AB630A3C7DEA3471AAFF0f0F" TargetMode="External"/><Relationship Id="rId5" Type="http://schemas.openxmlformats.org/officeDocument/2006/relationships/hyperlink" Target="consultantplus://offline/ref=2055E8D754BD7559E42DCC184F454E267E617C474705306CC9FD43D6184C9F9C653D578091DA5363A9A1D3E677E8CAD7BE5B1AA51E9A4E02FBf1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2020-08-13T05:31:00Z</dcterms:created>
  <dcterms:modified xsi:type="dcterms:W3CDTF">2020-08-13T05:34:00Z</dcterms:modified>
</cp:coreProperties>
</file>